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34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3823"/>
        <w:gridCol w:w="5522"/>
      </w:tblGrid>
      <w:tr>
        <w:tblPrEx>
          <w:shd w:val="clear" w:color="auto" w:fill="cdd4e9"/>
        </w:tblPrEx>
        <w:trPr>
          <w:trHeight w:val="3310" w:hRule="atLeast"/>
        </w:trPr>
        <w:tc>
          <w:tcPr>
            <w:tcW w:type="dxa" w:w="38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right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ru-RU"/>
              </w:rPr>
              <w:t>Президенту Российской Федерации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Путину В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  <w:r>
              <w:rPr>
                <w:shd w:val="nil" w:color="auto" w:fill="auto"/>
                <w:rtl w:val="0"/>
                <w:lang w:val="ru-RU"/>
              </w:rPr>
              <w:t>В</w:t>
            </w:r>
            <w:r>
              <w:rPr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outline w:val="0"/>
                <w:color w:val="020c22"/>
                <w:u w:color="020c22"/>
                <w:shd w:val="clear" w:color="auto" w:fill="f8f8f8"/>
                <w:rtl w:val="0"/>
                <w14:textFill>
                  <w14:solidFill>
                    <w14:srgbClr w14:val="020C22"/>
                  </w14:solidFill>
                </w14:textFill>
              </w:rPr>
            </w:pP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Куда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: 103132,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Россия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г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Москва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ул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Ильинка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д</w:t>
            </w:r>
            <w:r>
              <w:rPr>
                <w:outline w:val="0"/>
                <w:color w:val="000000"/>
                <w:u w:color="000000"/>
                <w:shd w:val="nil" w:color="auto" w:fill="auto"/>
                <w:rtl w:val="0"/>
                <w:lang w:val="ru-RU"/>
                <w14:textFill>
                  <w14:solidFill>
                    <w14:srgbClr w14:val="000000"/>
                  </w14:solidFill>
                </w14:textFill>
              </w:rPr>
              <w:t>. 23</w:t>
            </w:r>
            <w:r>
              <w:rPr>
                <w:outline w:val="0"/>
                <w:color w:val="020c22"/>
                <w:u w:color="020c22"/>
                <w:shd w:val="clear" w:color="auto" w:fill="f8f8f8"/>
                <w:rtl w:val="0"/>
                <w:lang w:val="ru-RU"/>
                <w14:textFill>
                  <w14:solidFill>
                    <w14:srgbClr w14:val="020C22"/>
                  </w14:solidFill>
                </w14:textFill>
              </w:rPr>
              <w:t xml:space="preserve"> </w:t>
            </w:r>
          </w:p>
          <w:p>
            <w:pPr>
              <w:pStyle w:val="Normal.0"/>
              <w:spacing w:after="0" w:line="240" w:lineRule="auto"/>
              <w:jc w:val="right"/>
              <w:rPr>
                <w:shd w:val="nil" w:color="auto" w:fill="auto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 xml:space="preserve">От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Адрес</w:t>
            </w:r>
            <w:r>
              <w:rPr>
                <w:shd w:val="nil" w:color="auto" w:fill="auto"/>
                <w:rtl w:val="0"/>
                <w:lang w:val="ru-RU"/>
              </w:rPr>
              <w:t xml:space="preserve">: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 xml:space="preserve">e-mail: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right"/>
              <w:rPr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Тел</w:t>
            </w:r>
            <w:r>
              <w:rPr>
                <w:shd w:val="nil" w:color="auto" w:fill="auto"/>
                <w:rtl w:val="0"/>
                <w:lang w:val="ru-RU"/>
              </w:rPr>
              <w:t xml:space="preserve">.: </w:t>
            </w:r>
            <w:r>
              <w:rPr>
                <w:shd w:val="nil" w:color="auto" w:fill="auto"/>
              </w:rPr>
            </w:r>
          </w:p>
        </w:tc>
      </w:tr>
    </w:tbl>
    <w:p>
      <w:pPr>
        <w:pStyle w:val="Body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8" w:hanging="108"/>
      </w:pPr>
    </w:p>
    <w:p>
      <w:pPr>
        <w:pStyle w:val="Body A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>
      <w:pPr>
        <w:pStyle w:val="Normal.0"/>
        <w:spacing w:after="240" w:line="240" w:lineRule="auto"/>
      </w:pPr>
    </w:p>
    <w:p>
      <w:pPr>
        <w:pStyle w:val="Normal.0"/>
        <w:spacing w:after="240" w:line="240" w:lineRule="auto"/>
        <w:jc w:val="center"/>
      </w:pPr>
      <w:r>
        <w:rPr>
          <w:rtl w:val="0"/>
          <w:lang w:val="ru-RU"/>
        </w:rPr>
        <w:t>Уважаемый Владимир Владимирович</w:t>
      </w:r>
      <w:r>
        <w:rPr>
          <w:rtl w:val="0"/>
          <w:lang w:val="ru-RU"/>
        </w:rPr>
        <w:t>!</w:t>
      </w:r>
    </w:p>
    <w:p>
      <w:pPr>
        <w:pStyle w:val="Normal.0"/>
        <w:spacing w:after="240" w:line="240" w:lineRule="auto"/>
        <w:jc w:val="both"/>
      </w:pPr>
      <w:r>
        <w:rPr>
          <w:rtl w:val="0"/>
        </w:rPr>
        <w:tab/>
        <w:t>В соответствии с Конституцией Российской Федерации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а также на основании </w:t>
      </w:r>
      <w:bookmarkStart w:name="_Hlk192537280" w:id="0"/>
      <w:r>
        <w:rPr>
          <w:rtl w:val="0"/>
          <w:lang w:val="ru-RU"/>
        </w:rPr>
        <w:t xml:space="preserve">Федерального закона </w:t>
      </w:r>
      <w:bookmarkEnd w:id="0"/>
      <w:r>
        <w:rPr>
          <w:rtl w:val="0"/>
          <w:lang w:val="ru-RU"/>
        </w:rPr>
        <w:t xml:space="preserve">«О порядке рассмотрения обращений граждан Российской Федерации»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59-</w:t>
      </w:r>
      <w:r>
        <w:rPr>
          <w:rtl w:val="0"/>
          <w:lang w:val="ru-RU"/>
        </w:rPr>
        <w:t xml:space="preserve">ФЗ от </w:t>
      </w:r>
      <w:r>
        <w:rPr>
          <w:rtl w:val="0"/>
          <w:lang w:val="ru-RU"/>
        </w:rPr>
        <w:t xml:space="preserve">02.05.2006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.), </w:t>
      </w:r>
      <w:r>
        <w:rPr>
          <w:rtl w:val="0"/>
          <w:lang w:val="ru-RU"/>
        </w:rPr>
        <w:t xml:space="preserve">я </w:t>
      </w:r>
      <w:r>
        <w:rPr>
          <w:rtl w:val="0"/>
          <w:lang w:val="ru-RU"/>
        </w:rPr>
        <w:t>обраща</w:t>
      </w:r>
      <w:r>
        <w:rPr>
          <w:rtl w:val="0"/>
          <w:lang w:val="ru-RU"/>
        </w:rPr>
        <w:t>юсь</w:t>
      </w:r>
      <w:r>
        <w:rPr>
          <w:rtl w:val="0"/>
          <w:lang w:val="ru-RU"/>
        </w:rPr>
        <w:t xml:space="preserve"> к Вам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к высшему должностному лицу Российской Федерации с просьбой вмешаться в вопрос строительства скоростной магистрали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на территории 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Петербурга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16 </w:t>
      </w:r>
      <w:r>
        <w:rPr>
          <w:b w:val="1"/>
          <w:bCs w:val="1"/>
          <w:rtl w:val="0"/>
          <w:lang w:val="ru-RU"/>
        </w:rPr>
        <w:t xml:space="preserve">июня </w:t>
      </w:r>
      <w:r>
        <w:rPr>
          <w:b w:val="1"/>
          <w:bCs w:val="1"/>
          <w:rtl w:val="0"/>
          <w:lang w:val="ru-RU"/>
        </w:rPr>
        <w:t xml:space="preserve">2023 </w:t>
      </w:r>
      <w:r>
        <w:rPr>
          <w:b w:val="1"/>
          <w:bCs w:val="1"/>
          <w:rtl w:val="0"/>
          <w:lang w:val="ru-RU"/>
        </w:rPr>
        <w:t>года в рамках проведения Петербургского международного экономического форума было объявлено о подписании соглашения между Правительством Санкт</w:t>
      </w:r>
      <w:r>
        <w:rPr>
          <w:b w:val="1"/>
          <w:bCs w:val="1"/>
          <w:rtl w:val="0"/>
          <w:lang w:val="ru-RU"/>
        </w:rPr>
        <w:t>-</w:t>
      </w:r>
      <w:r>
        <w:rPr>
          <w:b w:val="1"/>
          <w:bCs w:val="1"/>
          <w:rtl w:val="0"/>
          <w:lang w:val="ru-RU"/>
        </w:rPr>
        <w:t>Петербурга и АО «ВТБ» о строительстве скоростной магистрали №</w:t>
      </w:r>
      <w:r>
        <w:rPr>
          <w:b w:val="1"/>
          <w:bCs w:val="1"/>
          <w:rtl w:val="0"/>
          <w:lang w:val="ru-RU"/>
        </w:rPr>
        <w:t>7 (</w:t>
      </w:r>
      <w:r>
        <w:rPr>
          <w:b w:val="1"/>
          <w:bCs w:val="1"/>
          <w:rtl w:val="0"/>
          <w:lang w:val="ru-RU"/>
        </w:rPr>
        <w:t>далее трасса М</w:t>
      </w:r>
      <w:r>
        <w:rPr>
          <w:b w:val="1"/>
          <w:bCs w:val="1"/>
          <w:rtl w:val="0"/>
          <w:lang w:val="ru-RU"/>
        </w:rPr>
        <w:t>-7).</w:t>
      </w:r>
    </w:p>
    <w:p>
      <w:pPr>
        <w:pStyle w:val="Normal.0"/>
        <w:spacing w:after="240" w:line="240" w:lineRule="auto"/>
        <w:jc w:val="both"/>
      </w:pPr>
      <w:r>
        <w:tab/>
      </w:r>
      <w:r>
        <w:rPr>
          <w:rtl w:val="0"/>
          <w:lang w:val="ru-RU"/>
        </w:rPr>
        <w:t>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жители 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Петербурга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категорически против реализации данного проекта</w:t>
      </w:r>
      <w:r>
        <w:rPr>
          <w:rtl w:val="0"/>
          <w:lang w:val="ru-RU"/>
        </w:rPr>
        <w:t xml:space="preserve"> и в</w:t>
      </w:r>
      <w:r>
        <w:rPr>
          <w:rtl w:val="0"/>
          <w:lang w:val="ru-RU"/>
        </w:rPr>
        <w:t>ыража</w:t>
      </w:r>
      <w:r>
        <w:rPr>
          <w:rtl w:val="0"/>
          <w:lang w:val="ru-RU"/>
        </w:rPr>
        <w:t>ем</w:t>
      </w:r>
      <w:r>
        <w:rPr>
          <w:rtl w:val="0"/>
          <w:lang w:val="ru-RU"/>
        </w:rPr>
        <w:t xml:space="preserve"> обеспокоенность тем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строительство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пройдет через Удельный парк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является не только природным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культурным объектом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приведет к неизбежному экологическому и социальному ущербу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затронет территории Приморского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Центрального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Калининского и Выборгского районов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>При этом проект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обсуждается давно и уже много лет «заморожен»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2012 </w:t>
      </w:r>
      <w:r>
        <w:rPr>
          <w:rtl w:val="0"/>
          <w:lang w:val="ru-RU"/>
        </w:rPr>
        <w:t>году в Комитете по развитию транспортной инфраструктуры говорили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скорее всего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стройки не буде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 xml:space="preserve">сентябре </w:t>
      </w:r>
      <w:r>
        <w:rPr>
          <w:rtl w:val="0"/>
          <w:lang w:val="ru-RU"/>
        </w:rPr>
        <w:t xml:space="preserve">2022 </w:t>
      </w:r>
      <w:r>
        <w:rPr>
          <w:rtl w:val="0"/>
          <w:lang w:val="ru-RU"/>
        </w:rPr>
        <w:t>года</w:t>
      </w:r>
      <w:r>
        <w:rPr>
          <w:rtl w:val="0"/>
          <w:lang w:val="ru-RU"/>
        </w:rPr>
        <w:t xml:space="preserve"> глава Комитета по развитию транспортной инфраструктуры Петербурга Андрей Левакин </w:t>
      </w:r>
      <w:r>
        <w:rPr>
          <w:rtl w:val="0"/>
          <w:lang w:val="ru-RU"/>
        </w:rPr>
        <w:t>сообщал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проектирование трассы </w:t>
      </w:r>
      <w:r>
        <w:rPr>
          <w:rtl w:val="0"/>
          <w:lang w:val="ru-RU"/>
        </w:rPr>
        <w:t xml:space="preserve">M-7 </w:t>
      </w:r>
      <w:r>
        <w:rPr>
          <w:rtl w:val="0"/>
          <w:lang w:val="ru-RU"/>
        </w:rPr>
        <w:t>через Удельный парк не ведётся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Участку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ранее предполагалось использовать под строительство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можно вернуть статус зоны зелёных насаждений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Но в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данный момент проект трассы М</w:t>
      </w:r>
      <w:r>
        <w:rPr>
          <w:b w:val="1"/>
          <w:bCs w:val="1"/>
          <w:rtl w:val="0"/>
          <w:lang w:val="ru-RU"/>
        </w:rPr>
        <w:t xml:space="preserve">-7 </w:t>
      </w:r>
      <w:r>
        <w:rPr>
          <w:b w:val="1"/>
          <w:bCs w:val="1"/>
          <w:rtl w:val="0"/>
          <w:lang w:val="ru-RU"/>
        </w:rPr>
        <w:t>вернулся в якобы «щадящем»</w:t>
      </w:r>
      <w:r>
        <w:rPr>
          <w:rtl w:val="0"/>
          <w:lang w:val="ru-RU"/>
        </w:rPr>
        <w:t xml:space="preserve"> варианте трассировки с эстакадой над зелеными насаждениями Удельного парка либо с тоннелем под ним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 xml:space="preserve">1). 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Я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а также жители Санкт</w:t>
      </w:r>
      <w:r>
        <w:rPr>
          <w:b w:val="1"/>
          <w:bCs w:val="1"/>
          <w:rtl w:val="0"/>
          <w:lang w:val="ru-RU"/>
        </w:rPr>
        <w:t>-</w:t>
      </w:r>
      <w:r>
        <w:rPr>
          <w:b w:val="1"/>
          <w:bCs w:val="1"/>
          <w:rtl w:val="0"/>
          <w:lang w:val="ru-RU"/>
        </w:rPr>
        <w:t>Петербурга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счита</w:t>
      </w:r>
      <w:r>
        <w:rPr>
          <w:b w:val="1"/>
          <w:bCs w:val="1"/>
          <w:rtl w:val="0"/>
          <w:lang w:val="ru-RU"/>
        </w:rPr>
        <w:t>ем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что если этот проект будет реализован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то он нанесет непоправимый вред как экологическому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так и рекреационному потенциалу Удельного парка</w:t>
      </w:r>
      <w:r>
        <w:rPr>
          <w:b w:val="1"/>
          <w:b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 xml:space="preserve">Трасса в текущем виде проходит через «Удельный парк»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 xml:space="preserve">1), </w:t>
      </w:r>
      <w:r>
        <w:rPr>
          <w:rtl w:val="0"/>
          <w:lang w:val="ru-RU"/>
        </w:rPr>
        <w:t>который расположен в Приморском и Выборгском районах 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Петербурга и является объектом культурного наследия регионального значения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Распоряжение КГИОП № </w:t>
      </w:r>
      <w:r>
        <w:rPr>
          <w:rtl w:val="0"/>
          <w:lang w:val="ru-RU"/>
        </w:rPr>
        <w:t xml:space="preserve">10-53 </w:t>
      </w:r>
      <w:r>
        <w:rPr>
          <w:rtl w:val="0"/>
          <w:lang w:val="ru-RU"/>
        </w:rPr>
        <w:t xml:space="preserve">от </w:t>
      </w:r>
      <w:r>
        <w:rPr>
          <w:rtl w:val="0"/>
          <w:lang w:val="ru-RU"/>
        </w:rPr>
        <w:t xml:space="preserve">13.02.2013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.). </w:t>
      </w:r>
      <w:r>
        <w:rPr>
          <w:rtl w:val="0"/>
          <w:lang w:val="ru-RU"/>
        </w:rPr>
        <w:t>Причем в границы объекта культурного наследия входит и та территория парка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в настоящее время выведена из состава рекреационной зоны под строительство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– это зона ТУ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расположенная между двумя зонами ТР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вдоль железной дороги между улицами Аккуратова и пр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Испытателей</w:t>
      </w:r>
      <w:r>
        <w:rPr>
          <w:rtl w:val="0"/>
          <w:lang w:val="ru-RU"/>
        </w:rPr>
        <w:t xml:space="preserve">. 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Удельный парк</w:t>
      </w:r>
      <w:r>
        <w:rPr>
          <w:rtl w:val="0"/>
          <w:lang w:val="ru-RU"/>
        </w:rPr>
        <w:t xml:space="preserve"> имеет уникальные природные данные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где зафиксировано </w:t>
      </w:r>
      <w:r>
        <w:rPr>
          <w:b w:val="1"/>
          <w:bCs w:val="1"/>
          <w:rtl w:val="0"/>
          <w:lang w:val="ru-RU"/>
        </w:rPr>
        <w:t xml:space="preserve">более </w:t>
      </w:r>
      <w:r>
        <w:rPr>
          <w:b w:val="1"/>
          <w:bCs w:val="1"/>
          <w:rtl w:val="0"/>
          <w:lang w:val="ru-RU"/>
        </w:rPr>
        <w:t xml:space="preserve">70 </w:t>
      </w:r>
      <w:r>
        <w:rPr>
          <w:b w:val="1"/>
          <w:bCs w:val="1"/>
          <w:rtl w:val="0"/>
          <w:lang w:val="ru-RU"/>
        </w:rPr>
        <w:t xml:space="preserve">видов птиц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14 </w:t>
      </w:r>
      <w:r>
        <w:rPr>
          <w:rtl w:val="0"/>
          <w:lang w:val="ru-RU"/>
        </w:rPr>
        <w:t>из к</w:t>
      </w:r>
      <w:r>
        <w:rPr>
          <w:rtl w:val="0"/>
          <w:lang w:val="ru-RU"/>
        </w:rPr>
        <w:t>оторых — краснокнижные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десятки редких видов обитают непосредственно в парке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>Парк обладает уникальным гидрологическим режимом</w:t>
      </w:r>
      <w:r>
        <w:rPr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а редкая для города экосистема черноольховых топей достойна статуса ОСОБО ОХРАНЯЕМОЙ ПРИРОДНОЙ ТЕРРИТОРИИ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Через парк проходит геологический памятник – </w:t>
      </w:r>
      <w:r>
        <w:rPr>
          <w:b w:val="1"/>
          <w:bCs w:val="1"/>
          <w:rtl w:val="0"/>
          <w:lang w:val="ru-RU"/>
        </w:rPr>
        <w:t>литориновый уступ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берег древнего моря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Трасса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нанесет непоправимый ущерб птичьим сообществам и всей экосистеме парка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При этом согласно части </w:t>
      </w:r>
      <w:r>
        <w:rPr>
          <w:b w:val="1"/>
          <w:bCs w:val="1"/>
          <w:rtl w:val="0"/>
          <w:lang w:val="ru-RU"/>
        </w:rPr>
        <w:t xml:space="preserve">1 </w:t>
      </w:r>
      <w:r>
        <w:rPr>
          <w:b w:val="1"/>
          <w:bCs w:val="1"/>
          <w:rtl w:val="0"/>
          <w:lang w:val="ru-RU"/>
        </w:rPr>
        <w:t xml:space="preserve">статьи </w:t>
      </w:r>
      <w:r>
        <w:rPr>
          <w:b w:val="1"/>
          <w:bCs w:val="1"/>
          <w:rtl w:val="0"/>
          <w:lang w:val="ru-RU"/>
        </w:rPr>
        <w:t xml:space="preserve">5.1. </w:t>
      </w:r>
      <w:r>
        <w:rPr>
          <w:b w:val="1"/>
          <w:bCs w:val="1"/>
          <w:rtl w:val="0"/>
          <w:lang w:val="ru-RU"/>
        </w:rPr>
        <w:t xml:space="preserve">Федерального закона «Об объектах культурного наследия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памятниках истории и культуры</w:t>
      </w:r>
      <w:r>
        <w:rPr>
          <w:b w:val="1"/>
          <w:bCs w:val="1"/>
          <w:rtl w:val="0"/>
          <w:lang w:val="ru-RU"/>
        </w:rPr>
        <w:t xml:space="preserve">) </w:t>
      </w:r>
      <w:r>
        <w:rPr>
          <w:b w:val="1"/>
          <w:bCs w:val="1"/>
          <w:rtl w:val="0"/>
          <w:lang w:val="ru-RU"/>
        </w:rPr>
        <w:t xml:space="preserve">народов Российской Федерации»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 xml:space="preserve">№ </w:t>
      </w:r>
      <w:r>
        <w:rPr>
          <w:b w:val="1"/>
          <w:bCs w:val="1"/>
          <w:rtl w:val="0"/>
          <w:lang w:val="ru-RU"/>
        </w:rPr>
        <w:t>73-</w:t>
      </w:r>
      <w:r>
        <w:rPr>
          <w:b w:val="1"/>
          <w:bCs w:val="1"/>
          <w:rtl w:val="0"/>
          <w:lang w:val="ru-RU"/>
        </w:rPr>
        <w:t xml:space="preserve">ФЗ от </w:t>
      </w:r>
      <w:r>
        <w:rPr>
          <w:b w:val="1"/>
          <w:bCs w:val="1"/>
          <w:rtl w:val="0"/>
          <w:lang w:val="ru-RU"/>
        </w:rPr>
        <w:t xml:space="preserve">25.05.2002 </w:t>
      </w:r>
      <w:r>
        <w:rPr>
          <w:b w:val="1"/>
          <w:bCs w:val="1"/>
          <w:rtl w:val="0"/>
          <w:lang w:val="ru-RU"/>
        </w:rPr>
        <w:t>г</w:t>
      </w:r>
      <w:r>
        <w:rPr>
          <w:b w:val="1"/>
          <w:bCs w:val="1"/>
          <w:rtl w:val="0"/>
          <w:lang w:val="ru-RU"/>
        </w:rPr>
        <w:t xml:space="preserve">.), </w:t>
      </w:r>
      <w:r>
        <w:rPr>
          <w:b w:val="1"/>
          <w:bCs w:val="1"/>
          <w:rtl w:val="0"/>
          <w:lang w:val="ru-RU"/>
        </w:rPr>
        <w:t>в границах объекта культурного наследия запрещено строительство объектов капитального строительства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 xml:space="preserve">к которым относятся и линейные объекты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автодороги</w:t>
      </w:r>
      <w:r>
        <w:rPr>
          <w:b w:val="1"/>
          <w:bCs w:val="1"/>
          <w:rtl w:val="0"/>
          <w:lang w:val="ru-RU"/>
        </w:rPr>
        <w:t xml:space="preserve">). </w:t>
      </w:r>
      <w:r>
        <w:rPr>
          <w:b w:val="1"/>
          <w:bCs w:val="1"/>
          <w:rtl w:val="0"/>
          <w:lang w:val="ru-RU"/>
        </w:rPr>
        <w:t>Таким образом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проект трассы М</w:t>
      </w:r>
      <w:r>
        <w:rPr>
          <w:b w:val="1"/>
          <w:bCs w:val="1"/>
          <w:rtl w:val="0"/>
          <w:lang w:val="ru-RU"/>
        </w:rPr>
        <w:t xml:space="preserve">-7, </w:t>
      </w:r>
      <w:r>
        <w:rPr>
          <w:b w:val="1"/>
          <w:bCs w:val="1"/>
          <w:rtl w:val="0"/>
          <w:lang w:val="ru-RU"/>
        </w:rPr>
        <w:t>пролегающий по</w:t>
      </w:r>
      <w:r>
        <w:rPr>
          <w:b w:val="1"/>
          <w:bCs w:val="1"/>
          <w:rtl w:val="0"/>
          <w:lang w:val="ru-RU"/>
        </w:rPr>
        <w:t>/</w:t>
      </w:r>
      <w:r>
        <w:rPr>
          <w:b w:val="1"/>
          <w:bCs w:val="1"/>
          <w:rtl w:val="0"/>
          <w:lang w:val="ru-RU"/>
        </w:rPr>
        <w:t>над Удельным парком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не может быть принят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так как в данном случае это будет нарушением федерального законодательства</w:t>
      </w:r>
      <w:r>
        <w:rPr>
          <w:b w:val="1"/>
          <w:b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При этом прокладка трассы М</w:t>
      </w:r>
      <w:r>
        <w:rPr>
          <w:b w:val="1"/>
          <w:bCs w:val="1"/>
          <w:rtl w:val="0"/>
          <w:lang w:val="ru-RU"/>
        </w:rPr>
        <w:t xml:space="preserve">-7 </w:t>
      </w:r>
      <w:r>
        <w:rPr>
          <w:b w:val="1"/>
          <w:bCs w:val="1"/>
          <w:rtl w:val="0"/>
          <w:lang w:val="ru-RU"/>
        </w:rPr>
        <w:t>в форме эстакады или тоннеля не поможет снизить экологический урон от трассы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ведь зелёные насаждения не могут быть сохранены под эстакадой и при строительстве тоннеля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Под мостами и путепроводами не растёт даже трава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растениям необходимы солнечный свет и влага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 самое главное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 трассы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поднята вверх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шум и вредные выхлопы автомобилей будут распространяться на большее расстояние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чем при наземной трассировке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загрязняя еще более значительный массив парка по ходу трассы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Тоннели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свою очередь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могут повредить корневую систему биотопа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Нельзя недооценивать огромное рекреационное значение парка</w:t>
      </w:r>
      <w:r>
        <w:rPr>
          <w:rtl w:val="0"/>
          <w:lang w:val="ru-RU"/>
        </w:rPr>
        <w:t xml:space="preserve"> – он не только работает «зелеными легкими» для севера города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предоставляет жителям близлежащих районов возможность отдыха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оздоровления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знакомства детей с родной природой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Прокладка трассы по парку не может тяжелым образом не сказаться на этой важнейшей рекреационной функции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приведет к значительному падению качества жизни людей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регулярно пользующихся Удельным парком как местом рекреации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соответствующему росту социальной напряженности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>Помимо ценнейшей экологически и с рекреационной точки зрения зоны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парк является </w:t>
      </w:r>
      <w:r>
        <w:rPr>
          <w:b w:val="1"/>
          <w:bCs w:val="1"/>
          <w:rtl w:val="0"/>
          <w:lang w:val="ru-RU"/>
        </w:rPr>
        <w:t>Объектом культурного наследия регионального значения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История парка восходит к Петру </w:t>
      </w:r>
      <w:r>
        <w:rPr>
          <w:rtl w:val="0"/>
          <w:lang w:val="ru-RU"/>
        </w:rPr>
        <w:t xml:space="preserve">I, </w:t>
      </w:r>
      <w:r>
        <w:rPr>
          <w:rtl w:val="0"/>
          <w:lang w:val="ru-RU"/>
        </w:rPr>
        <w:t>использовавшему территорию для выращивания корабельных сосен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Прокладка через парк трассы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значительно более шумной и нагруженной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чем уже идущая через него линия ж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неизбежно нарушит его целостность как объекта культурного наследия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непоправимо исказит его облик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 xml:space="preserve">Помимо </w:t>
      </w:r>
      <w:r>
        <w:rPr>
          <w:b w:val="1"/>
          <w:bCs w:val="1"/>
          <w:rtl w:val="0"/>
          <w:lang w:val="ru-RU"/>
        </w:rPr>
        <w:t xml:space="preserve">«Удельного парка» </w:t>
      </w:r>
      <w:r>
        <w:rPr>
          <w:rtl w:val="0"/>
          <w:lang w:val="ru-RU"/>
        </w:rPr>
        <w:t>строительство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также затрагивает и прочие объекты культурного наследия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зеленых зон внутри 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Петербурга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 xml:space="preserve"> При прокладке трассы в е</w:t>
      </w:r>
      <w:r>
        <w:rPr>
          <w:b w:val="1"/>
          <w:bCs w:val="1"/>
          <w:rtl w:val="0"/>
          <w:lang w:val="ru-RU"/>
        </w:rPr>
        <w:t>ё</w:t>
      </w:r>
      <w:r>
        <w:rPr>
          <w:b w:val="1"/>
          <w:bCs w:val="1"/>
          <w:rtl w:val="0"/>
          <w:lang w:val="ru-RU"/>
        </w:rPr>
        <w:t xml:space="preserve"> нынешнем варианте пострадает не только Удельный парк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но и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множество объектов культурного наследия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кварталов и экологически ценных территорий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а именно</w:t>
      </w:r>
      <w:r>
        <w:rPr>
          <w:b w:val="1"/>
          <w:bCs w:val="1"/>
          <w:rtl w:val="0"/>
          <w:lang w:val="ru-RU"/>
        </w:rPr>
        <w:t>:</w:t>
      </w:r>
      <w:r>
        <w:rPr>
          <w:b w:val="1"/>
          <w:bCs w:val="1"/>
          <w:rtl w:val="0"/>
          <w:lang w:val="ru-RU"/>
        </w:rPr>
        <w:t> </w:t>
      </w:r>
    </w:p>
    <w:p>
      <w:pPr>
        <w:pStyle w:val="List Paragraph"/>
        <w:numPr>
          <w:ilvl w:val="0"/>
          <w:numId w:val="2"/>
        </w:numPr>
        <w:spacing w:after="240" w:line="240" w:lineRule="auto"/>
        <w:jc w:val="both"/>
        <w:rPr>
          <w:lang w:val="ru-RU"/>
        </w:rPr>
      </w:pPr>
      <w:r>
        <w:rPr>
          <w:b w:val="1"/>
          <w:bCs w:val="1"/>
          <w:rtl w:val="0"/>
          <w:lang w:val="ru-RU"/>
        </w:rPr>
        <w:t>Трасса М</w:t>
      </w:r>
      <w:r>
        <w:rPr>
          <w:b w:val="1"/>
          <w:bCs w:val="1"/>
          <w:rtl w:val="0"/>
          <w:lang w:val="ru-RU"/>
        </w:rPr>
        <w:t xml:space="preserve">-7 </w:t>
      </w:r>
      <w:r>
        <w:rPr>
          <w:b w:val="1"/>
          <w:bCs w:val="1"/>
          <w:rtl w:val="0"/>
          <w:lang w:val="ru-RU"/>
        </w:rPr>
        <w:t>затронет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Парк Лесотехнической академии</w:t>
      </w:r>
      <w:r>
        <w:rPr>
          <w:rtl w:val="0"/>
          <w:lang w:val="ru-RU"/>
        </w:rPr>
        <w:t xml:space="preserve"> – достопримечательность Петербурга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ценную зеленую зону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являющуюся единственной легкодоступной крупной зоной для рекреации для многих жителей Выборгского района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Несмотря на 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трассировка предполагает прохождение трассы по кромке парка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выхлоп и шум неизбежно скажутся на его </w:t>
      </w:r>
      <w:r>
        <w:rPr>
          <w:b w:val="1"/>
          <w:bCs w:val="1"/>
          <w:rtl w:val="0"/>
          <w:lang w:val="ru-RU"/>
        </w:rPr>
        <w:t>рекреационном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экологическом потенциале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могут привести к исчезновению из парка птиц</w:t>
      </w:r>
      <w:r>
        <w:rPr>
          <w:rtl w:val="0"/>
          <w:lang w:val="ru-RU"/>
        </w:rPr>
        <w:t xml:space="preserve"> (</w:t>
      </w:r>
      <w:r>
        <w:rPr>
          <w:rtl w:val="0"/>
          <w:lang w:val="ru-RU"/>
        </w:rPr>
        <w:t xml:space="preserve">на данный момент в парке зарегистрированы встречи более </w:t>
      </w:r>
      <w:r>
        <w:rPr>
          <w:rtl w:val="0"/>
          <w:lang w:val="ru-RU"/>
        </w:rPr>
        <w:t xml:space="preserve">60 </w:t>
      </w:r>
      <w:r>
        <w:rPr>
          <w:rtl w:val="0"/>
          <w:lang w:val="ru-RU"/>
        </w:rPr>
        <w:t>видов птиц</w:t>
      </w:r>
      <w:r>
        <w:rPr>
          <w:rtl w:val="0"/>
          <w:lang w:val="ru-RU"/>
        </w:rPr>
        <w:t xml:space="preserve">, 12 </w:t>
      </w:r>
      <w:r>
        <w:rPr>
          <w:rtl w:val="0"/>
          <w:lang w:val="ru-RU"/>
        </w:rPr>
        <w:t>из которых – краснокнижные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десятки видов птиц обитают и гнездятся непосредственно на широкотравно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влажнотравной опушке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затрагиваемой строительством трассы</w:t>
      </w:r>
      <w:r>
        <w:rPr>
          <w:rtl w:val="0"/>
          <w:lang w:val="ru-RU"/>
        </w:rPr>
        <w:t>).</w:t>
      </w:r>
    </w:p>
    <w:p>
      <w:pPr>
        <w:pStyle w:val="List Paragraph"/>
        <w:numPr>
          <w:ilvl w:val="0"/>
          <w:numId w:val="2"/>
        </w:numPr>
        <w:spacing w:after="240" w:line="240" w:lineRule="auto"/>
        <w:jc w:val="both"/>
        <w:rPr>
          <w:lang w:val="ru-RU"/>
        </w:rPr>
      </w:pPr>
      <w:r>
        <w:rPr>
          <w:b w:val="1"/>
          <w:bCs w:val="1"/>
          <w:rtl w:val="0"/>
          <w:lang w:val="ru-RU"/>
        </w:rPr>
        <w:t>Пострадает экосистема Суздальских озер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одно из которых окажется в непосредственной близости от трассы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357"/>
        <w:jc w:val="both"/>
      </w:pPr>
      <w:r>
        <w:rPr>
          <w:rtl w:val="0"/>
          <w:lang w:val="ru-RU"/>
        </w:rPr>
        <w:t>Также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будут полностью или практически полностью уничтожены крупный </w:t>
      </w:r>
      <w:r>
        <w:rPr>
          <w:b w:val="1"/>
          <w:bCs w:val="1"/>
          <w:rtl w:val="0"/>
          <w:lang w:val="ru-RU"/>
        </w:rPr>
        <w:t>сквер на Ланской улице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хвойная зеленая зона южнее проспекта Испытателей в Приморском районе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Свердловский сад в Калининском районе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а также </w:t>
      </w:r>
      <w:r>
        <w:rPr>
          <w:b w:val="1"/>
          <w:bCs w:val="1"/>
          <w:rtl w:val="0"/>
          <w:lang w:val="ru-RU"/>
        </w:rPr>
        <w:t xml:space="preserve">сквер напротив железнодорожной станции Удельная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разбитый в </w:t>
      </w:r>
      <w:r>
        <w:rPr>
          <w:rtl w:val="0"/>
          <w:lang w:val="ru-RU"/>
        </w:rPr>
        <w:t xml:space="preserve">XIX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как Сад при Охотничьем доме Удельного ведомства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до июля </w:t>
      </w:r>
      <w:r>
        <w:rPr>
          <w:rtl w:val="0"/>
          <w:lang w:val="ru-RU"/>
        </w:rPr>
        <w:t xml:space="preserve">2024 </w:t>
      </w:r>
      <w:r>
        <w:rPr>
          <w:rtl w:val="0"/>
          <w:lang w:val="ru-RU"/>
        </w:rPr>
        <w:t xml:space="preserve">года имевший </w:t>
      </w:r>
      <w:r>
        <w:rPr>
          <w:b w:val="1"/>
          <w:bCs w:val="1"/>
          <w:rtl w:val="0"/>
          <w:lang w:val="ru-RU"/>
        </w:rPr>
        <w:t>статус объекта культурного наследия</w:t>
      </w:r>
      <w:r>
        <w:rPr>
          <w:rtl w:val="0"/>
          <w:lang w:val="ru-RU"/>
        </w:rPr>
        <w:t>).</w:t>
      </w:r>
      <w:r>
        <w:rPr>
          <w:rtl w:val="0"/>
          <w:lang w:val="ru-RU"/>
        </w:rPr>
        <w:t> </w:t>
      </w:r>
    </w:p>
    <w:p>
      <w:pPr>
        <w:pStyle w:val="Normal.0"/>
        <w:spacing w:after="240" w:line="240" w:lineRule="auto"/>
        <w:ind w:firstLine="357"/>
        <w:jc w:val="both"/>
      </w:pPr>
      <w:r>
        <w:rPr>
          <w:rtl w:val="0"/>
          <w:lang w:val="ru-RU"/>
        </w:rPr>
        <w:t>Прокладка трассы в нынешнем виде потребует сноса множества объектов культурного наследия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частности</w:t>
      </w:r>
      <w:r>
        <w:rPr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ж</w:t>
      </w:r>
      <w:r>
        <w:rPr>
          <w:b w:val="1"/>
          <w:bCs w:val="1"/>
          <w:rtl w:val="0"/>
          <w:lang w:val="ru-RU"/>
        </w:rPr>
        <w:t>/</w:t>
      </w:r>
      <w:r>
        <w:rPr>
          <w:b w:val="1"/>
          <w:bCs w:val="1"/>
          <w:rtl w:val="0"/>
          <w:lang w:val="ru-RU"/>
        </w:rPr>
        <w:t xml:space="preserve">д станции Ланская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объект культурного наследия регионального значения</w:t>
      </w:r>
      <w:r>
        <w:rPr>
          <w:b w:val="1"/>
          <w:bCs w:val="1"/>
          <w:rtl w:val="0"/>
          <w:lang w:val="ru-RU"/>
        </w:rPr>
        <w:t>)</w:t>
      </w:r>
      <w:r>
        <w:rPr>
          <w:rtl w:val="0"/>
          <w:lang w:val="ru-RU"/>
        </w:rPr>
        <w:t xml:space="preserve"> и зданий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памятников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относящихся к комплексам «</w:t>
      </w:r>
      <w:r>
        <w:rPr>
          <w:b w:val="1"/>
          <w:bCs w:val="1"/>
          <w:rtl w:val="0"/>
          <w:lang w:val="ru-RU"/>
        </w:rPr>
        <w:t>Водоканала» и Арсенального завода</w:t>
      </w:r>
      <w:r>
        <w:rPr>
          <w:b w:val="1"/>
          <w:b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357"/>
        <w:jc w:val="both"/>
      </w:pPr>
      <w:r>
        <w:rPr>
          <w:b w:val="1"/>
          <w:bCs w:val="1"/>
          <w:i w:val="1"/>
          <w:iCs w:val="1"/>
          <w:rtl w:val="0"/>
          <w:lang w:val="ru-RU"/>
        </w:rPr>
        <w:t>Хотим отметить</w:t>
      </w:r>
      <w:r>
        <w:rPr>
          <w:b w:val="1"/>
          <w:bCs w:val="1"/>
          <w:i w:val="1"/>
          <w:iCs w:val="1"/>
          <w:rtl w:val="0"/>
          <w:lang w:val="ru-RU"/>
        </w:rPr>
        <w:t xml:space="preserve">, </w:t>
      </w:r>
      <w:r>
        <w:rPr>
          <w:b w:val="1"/>
          <w:bCs w:val="1"/>
          <w:i w:val="1"/>
          <w:iCs w:val="1"/>
          <w:rtl w:val="0"/>
          <w:lang w:val="ru-RU"/>
        </w:rPr>
        <w:t>что трасса М</w:t>
      </w:r>
      <w:r>
        <w:rPr>
          <w:b w:val="1"/>
          <w:bCs w:val="1"/>
          <w:i w:val="1"/>
          <w:iCs w:val="1"/>
          <w:rtl w:val="0"/>
          <w:lang w:val="ru-RU"/>
        </w:rPr>
        <w:t xml:space="preserve">-7 </w:t>
      </w:r>
      <w:r>
        <w:rPr>
          <w:b w:val="1"/>
          <w:bCs w:val="1"/>
          <w:i w:val="1"/>
          <w:iCs w:val="1"/>
          <w:rtl w:val="0"/>
          <w:lang w:val="ru-RU"/>
        </w:rPr>
        <w:t>также окажет</w:t>
      </w:r>
      <w:r>
        <w:rPr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rtl w:val="0"/>
          <w:lang w:val="ru-RU"/>
        </w:rPr>
        <w:t>воздействие на жилые кварталы</w:t>
      </w:r>
      <w:r>
        <w:rPr>
          <w:b w:val="1"/>
          <w:bCs w:val="1"/>
          <w:i w:val="1"/>
          <w:i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В отличие от скоростной магистрали «Западного скоростного диаметра»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которая соприкасается с жилой застройкой только местами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трасса М</w:t>
      </w:r>
      <w:r>
        <w:rPr>
          <w:b w:val="1"/>
          <w:bCs w:val="1"/>
          <w:rtl w:val="0"/>
          <w:lang w:val="ru-RU"/>
        </w:rPr>
        <w:t xml:space="preserve">-7, </w:t>
      </w:r>
      <w:r>
        <w:rPr>
          <w:b w:val="1"/>
          <w:bCs w:val="1"/>
          <w:rtl w:val="0"/>
          <w:lang w:val="ru-RU"/>
        </w:rPr>
        <w:t>в случае ее реализации в актуальном варианте прокладки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пройдет непосредственно по жилой застройке</w:t>
      </w:r>
      <w:r>
        <w:rPr>
          <w:b w:val="1"/>
          <w:bCs w:val="1"/>
          <w:rtl w:val="0"/>
          <w:lang w:val="ru-RU"/>
        </w:rPr>
        <w:t xml:space="preserve">. </w:t>
      </w:r>
      <w:r>
        <w:rPr>
          <w:b w:val="1"/>
          <w:bCs w:val="1"/>
          <w:rtl w:val="0"/>
          <w:lang w:val="ru-RU"/>
        </w:rPr>
        <w:t>Таким образом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помимо конкретных культурных объектов и зеленых зон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затронуто будет огромное количество улиц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кварталов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домов и жилых комплексов в Выборгском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Приморском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Калининском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Центральном районах Петербурга</w:t>
      </w:r>
      <w:r>
        <w:rPr>
          <w:b w:val="1"/>
          <w:b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>Будет нарушен облик множества исторических кварталов северных районов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камерной и тихой застройки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не охраняется в отличие от дореволюционных ансамблей центра города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тем не менее представляет собой важную часть культурного наследия Петербурга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Под снос уйдут десятки жилых домов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как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вся нечетная сторона Новоорловской улицы</w:t>
      </w:r>
      <w:r>
        <w:rPr>
          <w:rtl w:val="0"/>
          <w:lang w:val="ru-RU"/>
        </w:rPr>
        <w:t xml:space="preserve">). 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 xml:space="preserve">В непосредственной близости от трассы </w:t>
      </w:r>
      <w:r>
        <w:rPr>
          <w:b w:val="1"/>
          <w:bCs w:val="1"/>
          <w:rtl w:val="0"/>
          <w:lang w:val="ru-RU"/>
        </w:rPr>
        <w:t>(</w:t>
      </w:r>
      <w:r>
        <w:rPr>
          <w:b w:val="1"/>
          <w:bCs w:val="1"/>
          <w:rtl w:val="0"/>
          <w:lang w:val="ru-RU"/>
        </w:rPr>
        <w:t>то есть от выхлопа машин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 xml:space="preserve">частиц </w:t>
      </w:r>
      <w:r>
        <w:rPr>
          <w:b w:val="1"/>
          <w:bCs w:val="1"/>
          <w:rtl w:val="0"/>
          <w:lang w:val="ru-RU"/>
        </w:rPr>
        <w:t xml:space="preserve">PM 2.5 </w:t>
      </w:r>
      <w:r>
        <w:rPr>
          <w:b w:val="1"/>
          <w:bCs w:val="1"/>
          <w:rtl w:val="0"/>
          <w:lang w:val="ru-RU"/>
        </w:rPr>
        <w:t>и шума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которые будут распространяться на еще более значительное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чем при наземной трассировке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расстояние</w:t>
      </w:r>
      <w:r>
        <w:rPr>
          <w:b w:val="1"/>
          <w:bCs w:val="1"/>
          <w:rtl w:val="0"/>
          <w:lang w:val="ru-RU"/>
        </w:rPr>
        <w:t xml:space="preserve">) </w:t>
      </w:r>
      <w:r>
        <w:rPr>
          <w:b w:val="1"/>
          <w:bCs w:val="1"/>
          <w:rtl w:val="0"/>
          <w:lang w:val="ru-RU"/>
        </w:rPr>
        <w:t>окажутся сотни домов и десятки тысяч квартир людей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живущих на Таврической улице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Фермском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Ланском шоссе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 Удельном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Ярославском проспектах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Шувалово и Коломягах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ЖК «Новоорловский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«О</w:t>
      </w:r>
      <w:r>
        <w:rPr>
          <w:rtl w:val="0"/>
          <w:lang w:val="ru-RU"/>
        </w:rPr>
        <w:t>kla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«Ландыши»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«Облака на Лесной»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</w:t>
      </w:r>
      <w:r>
        <w:rPr>
          <w:rtl w:val="0"/>
          <w:lang w:val="ru-RU"/>
        </w:rPr>
        <w:t>Terra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«Новая Скандинавия»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«Невский стиль»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«Шведская крона»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«Северная корона»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«Светлана» и так далее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Прохождение трассы в непосредственной близости от данных жилых комплексов неизбежно скажется на здоровье и качестве жизни проживающих здесь людей</w:t>
      </w:r>
      <w:r>
        <w:rPr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приводя как к увеличению нагрузки на медицинские системы города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так и к потенциальному резкому росту социальной напряженности</w:t>
      </w:r>
      <w:r>
        <w:rPr>
          <w:b w:val="1"/>
          <w:bCs w:val="1"/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 xml:space="preserve">Отдельно необходимо упомянуть </w:t>
      </w:r>
      <w:r>
        <w:rPr>
          <w:b w:val="1"/>
          <w:bCs w:val="1"/>
          <w:rtl w:val="0"/>
          <w:lang w:val="ru-RU"/>
        </w:rPr>
        <w:t>возросшую инфраструктурную нагрузку на северную часть Центрального района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куда будет открываться створ трассы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Центральный район и так является одним из наименее благополучных в Петербурге по качеству воздуха и уровню озеленения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местные жители регулярно жалуются на чрезмерную инфраструктурную нагрузку и недостаток зеленых зон для рекреации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Добавочная инфраструктурная нагрузка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сопровождающаяся ущербом для экологического потенциала Таврического сада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может еще сильнее ухудшить ситуацию для местных жителей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резко снижая уровень жизни и провоцируя значительное увеличение социальной напряженности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 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Прокладка трассы вдоль жилых кварталов с захватом зеленых зон входит в противоречие с необходимостью усиления экологической стабильности города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о которой говорили Вы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708"/>
        <w:jc w:val="both"/>
      </w:pPr>
      <w:r>
        <w:rPr>
          <w:rtl w:val="0"/>
          <w:lang w:val="ru-RU"/>
        </w:rPr>
        <w:t>Я считаю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проект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 xml:space="preserve">в случае реализации деструктивным образом скажется на </w:t>
      </w:r>
      <w:r>
        <w:rPr>
          <w:b w:val="1"/>
          <w:bCs w:val="1"/>
          <w:rtl w:val="0"/>
          <w:lang w:val="ru-RU"/>
        </w:rPr>
        <w:t>экологической безопасности города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на благополучии десятков и сотен тысяч петербуржцев и гостей города</w:t>
      </w:r>
      <w:r>
        <w:rPr>
          <w:b w:val="1"/>
          <w:bCs w:val="1"/>
          <w:rtl w:val="0"/>
          <w:lang w:val="ru-RU"/>
        </w:rPr>
        <w:t>,</w:t>
      </w:r>
      <w:r>
        <w:rPr>
          <w:rtl w:val="0"/>
          <w:lang w:val="ru-RU"/>
        </w:rPr>
        <w:t xml:space="preserve"> нанося удар по их праву на здоровую среду и радикально снижая качество жизни</w:t>
      </w:r>
      <w:r>
        <w:rPr>
          <w:rtl w:val="0"/>
          <w:lang w:val="ru-RU"/>
        </w:rPr>
        <w:t xml:space="preserve">. </w:t>
      </w:r>
    </w:p>
    <w:p>
      <w:pPr>
        <w:pStyle w:val="Normal.0"/>
        <w:spacing w:after="240" w:line="240" w:lineRule="auto"/>
        <w:ind w:firstLine="708"/>
        <w:jc w:val="both"/>
      </w:pPr>
      <w:r>
        <w:rPr>
          <w:b w:val="1"/>
          <w:bCs w:val="1"/>
          <w:rtl w:val="0"/>
          <w:lang w:val="ru-RU"/>
        </w:rPr>
        <w:t>Важно подчеркнуть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что потенциальное влияние трассы М</w:t>
      </w:r>
      <w:r>
        <w:rPr>
          <w:b w:val="1"/>
          <w:bCs w:val="1"/>
          <w:rtl w:val="0"/>
          <w:lang w:val="ru-RU"/>
        </w:rPr>
        <w:t xml:space="preserve">-7 </w:t>
      </w:r>
      <w:r>
        <w:rPr>
          <w:b w:val="1"/>
          <w:bCs w:val="1"/>
          <w:rtl w:val="0"/>
          <w:lang w:val="ru-RU"/>
        </w:rPr>
        <w:t>на транспортную систему видится неоднозначным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как трасса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создаст привлекательную для водителей личного автотранспорта связь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при этом будет оторвана от сети платных скоростных дорог и внедрится в центральную планировочную зону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создавая предпосылки для значительного роста транспортной нагрузки на существующую улично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дорожную сеть застроенных территорий и исторического центра города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том числе за счет индукции движения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Организация интенсивного непрерывного движения затруднит доступ пешеходов и транспорта к территориям непосредственно вдоль трассы М</w:t>
      </w:r>
      <w:r>
        <w:rPr>
          <w:rtl w:val="0"/>
          <w:lang w:val="ru-RU"/>
        </w:rPr>
        <w:t>-7.</w:t>
      </w:r>
      <w:r>
        <w:rPr>
          <w:rtl w:val="0"/>
          <w:lang w:val="ru-RU"/>
        </w:rPr>
        <w:t> </w:t>
      </w:r>
    </w:p>
    <w:p>
      <w:pPr>
        <w:pStyle w:val="Normal.0"/>
        <w:spacing w:after="240" w:line="240" w:lineRule="auto"/>
        <w:ind w:firstLine="708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На основании вышеизложенного считаю</w:t>
      </w:r>
      <w:r>
        <w:rPr>
          <w:b w:val="1"/>
          <w:bCs w:val="1"/>
          <w:i w:val="1"/>
          <w:iCs w:val="1"/>
          <w:rtl w:val="0"/>
          <w:lang w:val="ru-RU"/>
        </w:rPr>
        <w:t xml:space="preserve">, </w:t>
      </w:r>
      <w:r>
        <w:rPr>
          <w:b w:val="1"/>
          <w:bCs w:val="1"/>
          <w:i w:val="1"/>
          <w:iCs w:val="1"/>
          <w:rtl w:val="0"/>
          <w:lang w:val="ru-RU"/>
        </w:rPr>
        <w:t>что строительство трассы М</w:t>
      </w:r>
      <w:r>
        <w:rPr>
          <w:b w:val="1"/>
          <w:bCs w:val="1"/>
          <w:i w:val="1"/>
          <w:iCs w:val="1"/>
          <w:rtl w:val="0"/>
          <w:lang w:val="ru-RU"/>
        </w:rPr>
        <w:t xml:space="preserve">-7 </w:t>
      </w:r>
      <w:r>
        <w:rPr>
          <w:b w:val="1"/>
          <w:bCs w:val="1"/>
          <w:i w:val="1"/>
          <w:iCs w:val="1"/>
          <w:rtl w:val="0"/>
          <w:lang w:val="ru-RU"/>
        </w:rPr>
        <w:t>нарушает права граждан Российской Федерации</w:t>
      </w:r>
      <w:r>
        <w:rPr>
          <w:b w:val="1"/>
          <w:bCs w:val="1"/>
          <w:i w:val="1"/>
          <w:iCs w:val="1"/>
          <w:rtl w:val="0"/>
          <w:lang w:val="ru-RU"/>
        </w:rPr>
        <w:t>:</w:t>
      </w:r>
    </w:p>
    <w:p>
      <w:pPr>
        <w:pStyle w:val="Normal.0"/>
        <w:numPr>
          <w:ilvl w:val="0"/>
          <w:numId w:val="4"/>
        </w:numPr>
        <w:spacing w:after="240" w:line="240" w:lineRule="auto"/>
        <w:jc w:val="both"/>
        <w:rPr>
          <w:lang w:val="ru-RU"/>
        </w:rPr>
      </w:pPr>
      <w:r>
        <w:rPr>
          <w:rtl w:val="0"/>
          <w:lang w:val="ru-RU"/>
        </w:rPr>
        <w:t>На благоприятную окружающую среду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Согласно статье </w:t>
      </w:r>
      <w:r>
        <w:rPr>
          <w:rtl w:val="0"/>
          <w:lang w:val="ru-RU"/>
        </w:rPr>
        <w:t xml:space="preserve">42 </w:t>
      </w:r>
      <w:r>
        <w:rPr>
          <w:rtl w:val="0"/>
          <w:lang w:val="ru-RU"/>
        </w:rPr>
        <w:t>Конституции Российской Федерации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каждому гражданину гарантировано право на благоприятную окружающую среду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связи с этим проект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будет наносить непоправимый ущерб экосистеме Удельного парка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является нарушением этого основного права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Это также подтверждается положениями Федерального закона «Об охране окружающей среды»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7-</w:t>
      </w:r>
      <w:r>
        <w:rPr>
          <w:rtl w:val="0"/>
          <w:lang w:val="ru-RU"/>
        </w:rPr>
        <w:t xml:space="preserve">ФЗ от </w:t>
      </w:r>
      <w:r>
        <w:rPr>
          <w:rtl w:val="0"/>
          <w:lang w:val="ru-RU"/>
        </w:rPr>
        <w:t xml:space="preserve">10.01.2002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.), </w:t>
      </w:r>
      <w:r>
        <w:rPr>
          <w:rtl w:val="0"/>
          <w:lang w:val="ru-RU"/>
        </w:rPr>
        <w:t>согласно которому охрана окружающей среды включает защиту экосистем и природных объектов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важной основы для жизни и здоровья человека</w:t>
      </w:r>
      <w:r>
        <w:rPr>
          <w:rtl w:val="0"/>
          <w:lang w:val="ru-RU"/>
        </w:rPr>
        <w:t>.</w:t>
      </w:r>
    </w:p>
    <w:p>
      <w:pPr>
        <w:pStyle w:val="List Paragraph"/>
        <w:numPr>
          <w:ilvl w:val="0"/>
          <w:numId w:val="5"/>
        </w:numPr>
        <w:spacing w:after="240" w:line="240" w:lineRule="auto"/>
        <w:jc w:val="both"/>
        <w:rPr>
          <w:lang w:val="ru-RU"/>
        </w:rPr>
      </w:pPr>
      <w:r>
        <w:rPr>
          <w:rtl w:val="0"/>
          <w:lang w:val="ru-RU"/>
        </w:rPr>
        <w:t>Об охране объектов культурного наследия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А именно Удельный парк является объектом культурного наследия регионального значения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Распоряжение КГИОП № </w:t>
      </w:r>
      <w:r>
        <w:rPr>
          <w:rtl w:val="0"/>
          <w:lang w:val="ru-RU"/>
        </w:rPr>
        <w:t xml:space="preserve">10-53 </w:t>
      </w:r>
      <w:r>
        <w:rPr>
          <w:rtl w:val="0"/>
          <w:lang w:val="ru-RU"/>
        </w:rPr>
        <w:t xml:space="preserve">от </w:t>
      </w:r>
      <w:r>
        <w:rPr>
          <w:rtl w:val="0"/>
          <w:lang w:val="ru-RU"/>
        </w:rPr>
        <w:t xml:space="preserve">13.02.2013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.). </w:t>
      </w:r>
      <w:r>
        <w:rPr>
          <w:rtl w:val="0"/>
          <w:lang w:val="ru-RU"/>
        </w:rPr>
        <w:t xml:space="preserve">В соответствии с Федеральным законом № </w:t>
      </w:r>
      <w:r>
        <w:rPr>
          <w:rtl w:val="0"/>
          <w:lang w:val="ru-RU"/>
        </w:rPr>
        <w:t>73-</w:t>
      </w:r>
      <w:r>
        <w:rPr>
          <w:rtl w:val="0"/>
          <w:lang w:val="ru-RU"/>
        </w:rPr>
        <w:t xml:space="preserve">ФЗ «Об объектах культурного наследия народов Российской Федерации»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статья </w:t>
      </w:r>
      <w:r>
        <w:rPr>
          <w:rtl w:val="0"/>
          <w:lang w:val="ru-RU"/>
        </w:rPr>
        <w:t xml:space="preserve">5.1), </w:t>
      </w:r>
      <w:r>
        <w:rPr>
          <w:rtl w:val="0"/>
          <w:lang w:val="ru-RU"/>
        </w:rPr>
        <w:t>строительство объектов капитального строительства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включая автомобильные дороги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пределах границ объектов культурного наследия запрещено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Прокладка трассы М</w:t>
      </w:r>
      <w:r>
        <w:rPr>
          <w:rtl w:val="0"/>
          <w:lang w:val="ru-RU"/>
        </w:rPr>
        <w:t xml:space="preserve">-7 </w:t>
      </w:r>
      <w:r>
        <w:rPr>
          <w:rtl w:val="0"/>
          <w:lang w:val="ru-RU"/>
        </w:rPr>
        <w:t>через Удельный парк нарушает эти нормы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делает проект невозможным с точки зрения федерального законодательства</w:t>
      </w:r>
      <w:r>
        <w:rPr>
          <w:rtl w:val="0"/>
          <w:lang w:val="ru-RU"/>
        </w:rPr>
        <w:t>.</w:t>
      </w:r>
    </w:p>
    <w:p>
      <w:pPr>
        <w:pStyle w:val="List Paragraph"/>
        <w:numPr>
          <w:ilvl w:val="0"/>
          <w:numId w:val="5"/>
        </w:numPr>
        <w:spacing w:after="240" w:line="240" w:lineRule="auto"/>
        <w:jc w:val="both"/>
        <w:rPr>
          <w:lang w:val="ru-RU"/>
        </w:rPr>
      </w:pPr>
      <w:r>
        <w:rPr>
          <w:rtl w:val="0"/>
          <w:lang w:val="ru-RU"/>
        </w:rPr>
        <w:t xml:space="preserve">Закрепленные права в статье </w:t>
      </w:r>
      <w:r>
        <w:rPr>
          <w:rtl w:val="0"/>
          <w:lang w:val="ru-RU"/>
        </w:rPr>
        <w:t xml:space="preserve">41 </w:t>
      </w:r>
      <w:r>
        <w:rPr>
          <w:rtl w:val="0"/>
          <w:lang w:val="ru-RU"/>
        </w:rPr>
        <w:t>Конституции Российской Федерации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в Федеральном законе «О санитарно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эпидемиологическом благополучии населения»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№ </w:t>
      </w:r>
      <w:r>
        <w:rPr>
          <w:rtl w:val="0"/>
          <w:lang w:val="ru-RU"/>
        </w:rPr>
        <w:t>52-</w:t>
      </w:r>
      <w:r>
        <w:rPr>
          <w:rtl w:val="0"/>
          <w:lang w:val="ru-RU"/>
        </w:rPr>
        <w:t xml:space="preserve">ФЗ от </w:t>
      </w:r>
      <w:r>
        <w:rPr>
          <w:rtl w:val="0"/>
          <w:lang w:val="ru-RU"/>
        </w:rPr>
        <w:t xml:space="preserve">30.03.1999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 </w:t>
      </w:r>
      <w:r>
        <w:rPr>
          <w:rtl w:val="0"/>
          <w:lang w:val="ru-RU"/>
        </w:rPr>
        <w:t>на медицинские и спортивные учреждения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приведет к ухудшению условий жизни и здоровья граждан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firstLine="357"/>
        <w:jc w:val="both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ru-RU"/>
        </w:rPr>
        <w:t>В администрацию города Санкт</w:t>
      </w:r>
      <w:r>
        <w:rPr>
          <w:b w:val="1"/>
          <w:bCs w:val="1"/>
          <w:i w:val="1"/>
          <w:iCs w:val="1"/>
          <w:rtl w:val="0"/>
          <w:lang w:val="ru-RU"/>
        </w:rPr>
        <w:t>-</w:t>
      </w:r>
      <w:r>
        <w:rPr>
          <w:b w:val="1"/>
          <w:bCs w:val="1"/>
          <w:i w:val="1"/>
          <w:iCs w:val="1"/>
          <w:rtl w:val="0"/>
          <w:lang w:val="ru-RU"/>
        </w:rPr>
        <w:t xml:space="preserve">Петербург было предано </w:t>
      </w:r>
      <w:r>
        <w:rPr>
          <w:b w:val="1"/>
          <w:bCs w:val="1"/>
          <w:i w:val="1"/>
          <w:iCs w:val="1"/>
          <w:rtl w:val="0"/>
          <w:lang w:val="ru-RU"/>
        </w:rPr>
        <w:t>15</w:t>
      </w:r>
      <w:r>
        <w:rPr>
          <w:b w:val="1"/>
          <w:bCs w:val="1"/>
          <w:i w:val="1"/>
          <w:iCs w:val="1"/>
          <w:rtl w:val="0"/>
          <w:lang w:val="ru-RU"/>
        </w:rPr>
        <w:t> </w:t>
      </w:r>
      <w:r>
        <w:rPr>
          <w:b w:val="1"/>
          <w:bCs w:val="1"/>
          <w:i w:val="1"/>
          <w:iCs w:val="1"/>
          <w:rtl w:val="0"/>
          <w:lang w:val="ru-RU"/>
        </w:rPr>
        <w:t>939 (</w:t>
      </w:r>
      <w:r>
        <w:rPr>
          <w:b w:val="1"/>
          <w:bCs w:val="1"/>
          <w:i w:val="1"/>
          <w:iCs w:val="1"/>
          <w:rtl w:val="0"/>
          <w:lang w:val="ru-RU"/>
        </w:rPr>
        <w:t>пятнадцать тысяч девятьсот тридцать девять</w:t>
      </w:r>
      <w:r>
        <w:rPr>
          <w:b w:val="1"/>
          <w:bCs w:val="1"/>
          <w:i w:val="1"/>
          <w:iCs w:val="1"/>
          <w:rtl w:val="0"/>
          <w:lang w:val="ru-RU"/>
        </w:rPr>
        <w:t xml:space="preserve">) </w:t>
      </w:r>
      <w:r>
        <w:rPr>
          <w:b w:val="1"/>
          <w:bCs w:val="1"/>
          <w:i w:val="1"/>
          <w:iCs w:val="1"/>
          <w:rtl w:val="0"/>
          <w:lang w:val="ru-RU"/>
        </w:rPr>
        <w:t>живых подписей против строительства трассы М</w:t>
      </w:r>
      <w:r>
        <w:rPr>
          <w:b w:val="1"/>
          <w:bCs w:val="1"/>
          <w:i w:val="1"/>
          <w:iCs w:val="1"/>
          <w:rtl w:val="0"/>
          <w:lang w:val="ru-RU"/>
        </w:rPr>
        <w:t xml:space="preserve">-7 </w:t>
      </w:r>
      <w:r>
        <w:rPr>
          <w:b w:val="1"/>
          <w:bCs w:val="1"/>
          <w:i w:val="1"/>
          <w:iCs w:val="1"/>
          <w:rtl w:val="0"/>
          <w:lang w:val="ru-RU"/>
        </w:rPr>
        <w:t xml:space="preserve">в </w:t>
      </w:r>
      <w:r>
        <w:rPr>
          <w:b w:val="1"/>
          <w:bCs w:val="1"/>
          <w:i w:val="1"/>
          <w:iCs w:val="1"/>
          <w:rtl w:val="0"/>
          <w:lang w:val="ru-RU"/>
        </w:rPr>
        <w:t xml:space="preserve">2023 </w:t>
      </w:r>
      <w:r>
        <w:rPr>
          <w:b w:val="1"/>
          <w:bCs w:val="1"/>
          <w:i w:val="1"/>
          <w:iCs w:val="1"/>
          <w:rtl w:val="0"/>
          <w:lang w:val="ru-RU"/>
        </w:rPr>
        <w:t>году</w:t>
      </w:r>
      <w:r>
        <w:rPr>
          <w:b w:val="1"/>
          <w:bCs w:val="1"/>
          <w:i w:val="1"/>
          <w:iCs w:val="1"/>
          <w:rtl w:val="0"/>
          <w:lang w:val="ru-RU"/>
        </w:rPr>
        <w:t xml:space="preserve">. </w:t>
      </w:r>
    </w:p>
    <w:p>
      <w:pPr>
        <w:pStyle w:val="Normal.0"/>
        <w:spacing w:after="0" w:line="240" w:lineRule="auto"/>
        <w:ind w:firstLine="425"/>
        <w:jc w:val="both"/>
      </w:pPr>
      <w:r>
        <w:rPr>
          <w:b w:val="1"/>
          <w:bCs w:val="1"/>
          <w:rtl w:val="0"/>
          <w:lang w:val="ru-RU"/>
        </w:rPr>
        <w:t xml:space="preserve">В свете всего вышеперечисленного </w:t>
      </w:r>
      <w:r>
        <w:rPr>
          <w:rtl w:val="0"/>
          <w:lang w:val="ru-RU"/>
        </w:rPr>
        <w:t xml:space="preserve">и руководствуясь статьей </w:t>
      </w:r>
      <w:r>
        <w:rPr>
          <w:rtl w:val="0"/>
          <w:lang w:val="ru-RU"/>
        </w:rPr>
        <w:t xml:space="preserve">33 </w:t>
      </w:r>
      <w:r>
        <w:rPr>
          <w:rtl w:val="0"/>
          <w:lang w:val="ru-RU"/>
        </w:rPr>
        <w:t xml:space="preserve">Конституции Российской Федерации и частью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 xml:space="preserve">статьи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Федерального закона № </w:t>
      </w:r>
      <w:r>
        <w:rPr>
          <w:rtl w:val="0"/>
          <w:lang w:val="ru-RU"/>
        </w:rPr>
        <w:t>59-</w:t>
      </w:r>
      <w:r>
        <w:rPr>
          <w:rtl w:val="0"/>
          <w:lang w:val="ru-RU"/>
        </w:rPr>
        <w:t xml:space="preserve">ФЗ «О порядке рассмотрения обращений граждан Российской Федерации» от </w:t>
      </w:r>
      <w:r>
        <w:rPr>
          <w:rtl w:val="0"/>
          <w:lang w:val="ru-RU"/>
        </w:rPr>
        <w:t xml:space="preserve">02.05.2006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прошу</w:t>
      </w:r>
      <w:r>
        <w:rPr>
          <w:rtl w:val="0"/>
          <w:lang w:val="ru-RU"/>
        </w:rPr>
        <w:t>:</w:t>
      </w:r>
    </w:p>
    <w:p>
      <w:pPr>
        <w:pStyle w:val="List Paragraph"/>
        <w:numPr>
          <w:ilvl w:val="0"/>
          <w:numId w:val="7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1"/>
          <w:bCs w:val="1"/>
          <w:rtl w:val="0"/>
          <w:lang w:val="ru-RU"/>
        </w:rPr>
        <w:t>Вернуть в состав ЗНОП участок</w:t>
      </w:r>
      <w:r>
        <w:rPr>
          <w:b w:val="1"/>
          <w:bCs w:val="1"/>
          <w:rtl w:val="0"/>
          <w:lang w:val="ru-RU"/>
        </w:rPr>
        <w:t xml:space="preserve">, </w:t>
      </w:r>
      <w:r>
        <w:rPr>
          <w:b w:val="1"/>
          <w:bCs w:val="1"/>
          <w:rtl w:val="0"/>
          <w:lang w:val="ru-RU"/>
        </w:rPr>
        <w:t>«вырезанный» из территории Удельного парка для строительства магистрали</w:t>
      </w:r>
      <w:r>
        <w:rPr>
          <w:b w:val="1"/>
          <w:bCs w:val="1"/>
          <w:rtl w:val="0"/>
          <w:lang w:val="ru-RU"/>
        </w:rPr>
        <w:t>;</w:t>
      </w:r>
    </w:p>
    <w:p>
      <w:pPr>
        <w:pStyle w:val="List Paragraph"/>
        <w:numPr>
          <w:ilvl w:val="0"/>
          <w:numId w:val="7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1"/>
          <w:bCs w:val="1"/>
          <w:rtl w:val="0"/>
          <w:lang w:val="ru-RU"/>
        </w:rPr>
        <w:t>Разработать альтернативные проекты развития транспортной сети города</w:t>
      </w:r>
      <w:r>
        <w:rPr>
          <w:b w:val="0"/>
          <w:bCs w:val="0"/>
          <w:rtl w:val="0"/>
          <w:lang w:val="ru-RU"/>
        </w:rPr>
        <w:t xml:space="preserve">, </w:t>
      </w:r>
      <w:r>
        <w:rPr>
          <w:b w:val="0"/>
          <w:bCs w:val="0"/>
          <w:rtl w:val="0"/>
          <w:lang w:val="ru-RU"/>
        </w:rPr>
        <w:t>с акцентом на развитие сети экологически безопасного общественного транспорта и прокладку новых трасс за пределами зеленых зон и жилых кварталов</w:t>
      </w:r>
      <w:r>
        <w:rPr>
          <w:b w:val="0"/>
          <w:bCs w:val="0"/>
          <w:rtl w:val="0"/>
          <w:lang w:val="ru-RU"/>
        </w:rPr>
        <w:t>;</w:t>
      </w:r>
    </w:p>
    <w:p>
      <w:pPr>
        <w:pStyle w:val="List Paragraph"/>
        <w:numPr>
          <w:ilvl w:val="0"/>
          <w:numId w:val="7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b w:val="0"/>
          <w:bCs w:val="0"/>
          <w:rtl w:val="0"/>
          <w:lang w:val="ru-RU"/>
        </w:rPr>
        <w:t>Не реализовывать соглашение о намерении строительства трассы М</w:t>
      </w:r>
      <w:r>
        <w:rPr>
          <w:b w:val="0"/>
          <w:bCs w:val="0"/>
          <w:rtl w:val="0"/>
          <w:lang w:val="ru-RU"/>
        </w:rPr>
        <w:t xml:space="preserve">-7, </w:t>
      </w:r>
      <w:r>
        <w:rPr>
          <w:b w:val="0"/>
          <w:bCs w:val="0"/>
          <w:rtl w:val="0"/>
          <w:lang w:val="ru-RU"/>
        </w:rPr>
        <w:t xml:space="preserve">подписанном на ПМЭФ </w:t>
      </w:r>
      <w:r>
        <w:rPr>
          <w:b w:val="0"/>
          <w:bCs w:val="0"/>
          <w:rtl w:val="0"/>
          <w:lang w:val="ru-RU"/>
        </w:rPr>
        <w:t xml:space="preserve">16.06.2023 </w:t>
      </w:r>
      <w:r>
        <w:rPr>
          <w:b w:val="0"/>
          <w:bCs w:val="0"/>
          <w:rtl w:val="0"/>
          <w:lang w:val="ru-RU"/>
        </w:rPr>
        <w:t>г</w:t>
      </w:r>
      <w:r>
        <w:rPr>
          <w:b w:val="0"/>
          <w:bCs w:val="0"/>
          <w:rtl w:val="0"/>
          <w:lang w:val="ru-RU"/>
        </w:rPr>
        <w:t>.;</w:t>
      </w:r>
    </w:p>
    <w:p>
      <w:pPr>
        <w:pStyle w:val="List Paragraph"/>
        <w:numPr>
          <w:ilvl w:val="0"/>
          <w:numId w:val="7"/>
        </w:numPr>
        <w:spacing w:line="240" w:lineRule="auto"/>
        <w:rPr>
          <w:lang w:val="ru-RU"/>
        </w:rPr>
      </w:pPr>
      <w:r>
        <w:rPr>
          <w:rtl w:val="0"/>
          <w:lang w:val="ru-RU"/>
        </w:rPr>
        <w:t xml:space="preserve">Вывести зону У </w:t>
      </w:r>
      <w:r>
        <w:rPr>
          <w:i w:val="1"/>
          <w:iCs w:val="1"/>
          <w:rtl w:val="0"/>
          <w:lang w:val="ru-RU"/>
        </w:rPr>
        <w:t>«Зона инженерной и транспортной инфраструктур и объектов внешнего транспорта»</w:t>
      </w:r>
      <w:r>
        <w:rPr>
          <w:i w:val="1"/>
          <w:iCs w:val="1"/>
          <w:rtl w:val="0"/>
          <w:lang w:val="ru-RU"/>
        </w:rPr>
        <w:t xml:space="preserve">, </w:t>
      </w:r>
      <w:r>
        <w:rPr>
          <w:rtl w:val="0"/>
          <w:lang w:val="ru-RU"/>
        </w:rPr>
        <w:t>выделенной под строительство трассы М</w:t>
      </w:r>
      <w:r>
        <w:rPr>
          <w:rtl w:val="0"/>
          <w:lang w:val="ru-RU"/>
        </w:rPr>
        <w:t xml:space="preserve">-7, </w:t>
      </w:r>
      <w:r>
        <w:rPr>
          <w:rtl w:val="0"/>
          <w:lang w:val="ru-RU"/>
        </w:rPr>
        <w:t>из Генерального плана</w:t>
      </w:r>
      <w:r>
        <w:rPr>
          <w:rtl w:val="0"/>
          <w:lang w:val="ru-RU"/>
        </w:rPr>
        <w:t>.</w:t>
      </w:r>
    </w:p>
    <w:p>
      <w:pPr>
        <w:pStyle w:val="Normal.0"/>
        <w:spacing w:after="240" w:line="240" w:lineRule="auto"/>
        <w:ind w:left="360" w:firstLine="0"/>
        <w:jc w:val="both"/>
      </w:pPr>
      <w:r>
        <w:rPr>
          <w:rtl w:val="0"/>
          <w:lang w:val="ru-RU"/>
        </w:rPr>
        <w:t>Справочные рисунки</w:t>
      </w:r>
      <w:r>
        <w:rPr>
          <w:rtl w:val="0"/>
          <w:lang w:val="ru-RU"/>
        </w:rPr>
        <w:t xml:space="preserve">: </w:t>
      </w:r>
    </w:p>
    <w:p>
      <w:pPr>
        <w:pStyle w:val="Normal.0"/>
        <w:spacing w:after="240" w:line="240" w:lineRule="auto"/>
        <w:ind w:left="360" w:firstLine="0"/>
        <w:jc w:val="both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>1</w:t>
      </w:r>
    </w:p>
    <w:p>
      <w:pPr>
        <w:pStyle w:val="Normal.0"/>
        <w:spacing w:after="240" w:line="240" w:lineRule="auto"/>
        <w:ind w:left="360" w:firstLine="0"/>
        <w:jc w:val="both"/>
      </w:pPr>
      <w:r>
        <w:drawing xmlns:a="http://schemas.openxmlformats.org/drawingml/2006/main">
          <wp:inline distT="0" distB="0" distL="0" distR="0">
            <wp:extent cx="2654453" cy="2616093"/>
            <wp:effectExtent l="0" t="0" r="0" b="0"/>
            <wp:docPr id="1073741825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53" cy="26160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351" w:firstLine="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077"/>
        </w:tabs>
        <w:ind w:left="720" w:firstLine="1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1797"/>
        </w:tabs>
        <w:ind w:left="1440" w:firstLine="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517"/>
        </w:tabs>
        <w:ind w:left="2160" w:firstLine="4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237"/>
        </w:tabs>
        <w:ind w:left="2880" w:firstLine="5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3957"/>
        </w:tabs>
        <w:ind w:left="3600" w:firstLine="6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677"/>
        </w:tabs>
        <w:ind w:left="4320" w:firstLine="7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397"/>
        </w:tabs>
        <w:ind w:left="5040" w:firstLine="9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117"/>
        </w:tabs>
        <w:ind w:left="5760" w:firstLine="1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umbered"/>
  </w:abstractNum>
  <w:abstractNum w:abstractNumId="3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tabs>
          <w:tab w:val="num" w:pos="961"/>
        </w:tabs>
        <w:ind w:left="2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961"/>
          <w:tab w:val="num" w:pos="1761"/>
        </w:tabs>
        <w:ind w:left="10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961"/>
          <w:tab w:val="num" w:pos="2561"/>
        </w:tabs>
        <w:ind w:left="18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61"/>
          <w:tab w:val="num" w:pos="3361"/>
        </w:tabs>
        <w:ind w:left="26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961"/>
          <w:tab w:val="num" w:pos="4161"/>
        </w:tabs>
        <w:ind w:left="34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961"/>
          <w:tab w:val="num" w:pos="4961"/>
        </w:tabs>
        <w:ind w:left="42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61"/>
          <w:tab w:val="num" w:pos="5761"/>
        </w:tabs>
        <w:ind w:left="50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961"/>
          <w:tab w:val="num" w:pos="6561"/>
        </w:tabs>
        <w:ind w:left="58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961"/>
          <w:tab w:val="num" w:pos="7361"/>
        </w:tabs>
        <w:ind w:left="6653" w:firstLine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78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0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25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94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6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85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0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2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545" w:hanging="3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610"/>
          </w:tabs>
          <w:ind w:left="2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610"/>
            <w:tab w:val="num" w:pos="1410"/>
          </w:tabs>
          <w:ind w:left="10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610"/>
            <w:tab w:val="num" w:pos="2210"/>
          </w:tabs>
          <w:ind w:left="18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610"/>
            <w:tab w:val="num" w:pos="3010"/>
          </w:tabs>
          <w:ind w:left="26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610"/>
            <w:tab w:val="num" w:pos="3810"/>
          </w:tabs>
          <w:ind w:left="34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610"/>
            <w:tab w:val="num" w:pos="4610"/>
          </w:tabs>
          <w:ind w:left="42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610"/>
            <w:tab w:val="num" w:pos="5410"/>
          </w:tabs>
          <w:ind w:left="50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610"/>
            <w:tab w:val="num" w:pos="6210"/>
          </w:tabs>
          <w:ind w:left="58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610"/>
            <w:tab w:val="num" w:pos="7010"/>
          </w:tabs>
          <w:ind w:left="6653" w:firstLine="1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Numbered">
    <w:name w:val="Numbered"/>
    <w:pPr>
      <w:numPr>
        <w:numId w:val="3"/>
      </w:numPr>
    </w:pPr>
  </w:style>
  <w:style w:type="numbering" w:styleId="Imported Style 3">
    <w:name w:val="Imported Style 3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